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F84D" w14:textId="77777777" w:rsidR="00C00E77" w:rsidRPr="00261FEF" w:rsidRDefault="00C00E77" w:rsidP="00C00E77">
      <w:pPr>
        <w:pStyle w:val="Title"/>
        <w:rPr>
          <w:sz w:val="48"/>
        </w:rPr>
      </w:pPr>
      <w:r w:rsidRPr="00261FEF">
        <w:rPr>
          <w:sz w:val="48"/>
        </w:rPr>
        <w:t xml:space="preserve">Northeast Minnesota Continuum of Care </w:t>
      </w:r>
    </w:p>
    <w:p w14:paraId="2BE09597" w14:textId="77777777" w:rsidR="00C00E77" w:rsidRPr="00261FEF" w:rsidRDefault="00C00E77" w:rsidP="00C00E77">
      <w:pPr>
        <w:pStyle w:val="Title"/>
        <w:rPr>
          <w:sz w:val="48"/>
        </w:rPr>
      </w:pPr>
      <w:r w:rsidRPr="00261FEF">
        <w:rPr>
          <w:sz w:val="48"/>
        </w:rPr>
        <w:t xml:space="preserve">Committee Descriptions </w:t>
      </w:r>
    </w:p>
    <w:p w14:paraId="61D77FBF" w14:textId="77777777" w:rsidR="001073EE" w:rsidRPr="001073EE" w:rsidRDefault="001073EE" w:rsidP="001073EE">
      <w:pPr>
        <w:rPr>
          <w:sz w:val="2"/>
        </w:rPr>
      </w:pPr>
    </w:p>
    <w:p w14:paraId="234C9D94" w14:textId="77777777" w:rsidR="00462FCD" w:rsidRPr="00105E0D" w:rsidRDefault="00462FCD" w:rsidP="005F1F53">
      <w:pPr>
        <w:pStyle w:val="Heading1"/>
      </w:pPr>
      <w:r w:rsidRPr="00105E0D">
        <w:t>Coordinated Entry Committee</w:t>
      </w:r>
    </w:p>
    <w:p w14:paraId="4D45EC6A" w14:textId="77777777" w:rsidR="00261FEF" w:rsidRPr="00261FEF" w:rsidRDefault="00462FCD" w:rsidP="00261FEF">
      <w:pPr>
        <w:rPr>
          <w:sz w:val="24"/>
          <w:szCs w:val="24"/>
        </w:rPr>
      </w:pPr>
      <w:r w:rsidRPr="00261FEF">
        <w:rPr>
          <w:sz w:val="24"/>
          <w:szCs w:val="24"/>
        </w:rPr>
        <w:t xml:space="preserve">The Coordinated Entry </w:t>
      </w:r>
      <w:r w:rsidR="00403F42" w:rsidRPr="00261FEF">
        <w:rPr>
          <w:sz w:val="24"/>
          <w:szCs w:val="24"/>
        </w:rPr>
        <w:t xml:space="preserve">System (CES) Committee supports CES planning and operation for the NE CoC. </w:t>
      </w:r>
    </w:p>
    <w:p w14:paraId="0E8B7A73" w14:textId="1F439305" w:rsidR="00403F42" w:rsidRPr="00261FEF" w:rsidRDefault="00403F42" w:rsidP="00AF71EF">
      <w:pPr>
        <w:spacing w:after="0" w:line="240" w:lineRule="auto"/>
        <w:rPr>
          <w:b/>
          <w:sz w:val="24"/>
          <w:szCs w:val="24"/>
        </w:rPr>
      </w:pPr>
      <w:r w:rsidRPr="00261FEF">
        <w:rPr>
          <w:b/>
          <w:sz w:val="24"/>
          <w:szCs w:val="24"/>
        </w:rPr>
        <w:t>Meeting frequency:</w:t>
      </w:r>
      <w:r w:rsidRPr="00261FEF">
        <w:rPr>
          <w:sz w:val="24"/>
          <w:szCs w:val="24"/>
        </w:rPr>
        <w:t xml:space="preserve"> </w:t>
      </w:r>
      <w:r w:rsidR="00DF5840" w:rsidRPr="00261FEF">
        <w:rPr>
          <w:sz w:val="24"/>
          <w:szCs w:val="24"/>
        </w:rPr>
        <w:t xml:space="preserve">Monthly </w:t>
      </w:r>
      <w:r w:rsidRPr="00261FEF">
        <w:rPr>
          <w:sz w:val="24"/>
          <w:szCs w:val="24"/>
        </w:rPr>
        <w:t xml:space="preserve"> </w:t>
      </w:r>
      <w:r w:rsidR="00DF5840" w:rsidRPr="00261FEF">
        <w:rPr>
          <w:sz w:val="24"/>
          <w:szCs w:val="24"/>
        </w:rPr>
        <w:t xml:space="preserve">- </w:t>
      </w:r>
      <w:r w:rsidR="00DF5840" w:rsidRPr="00261FEF">
        <w:rPr>
          <w:b/>
          <w:sz w:val="24"/>
          <w:szCs w:val="24"/>
        </w:rPr>
        <w:t xml:space="preserve">Meets the first Tuesday of each month from </w:t>
      </w:r>
      <w:r w:rsidR="00487F5D">
        <w:rPr>
          <w:b/>
          <w:sz w:val="24"/>
          <w:szCs w:val="24"/>
        </w:rPr>
        <w:t>11</w:t>
      </w:r>
      <w:r w:rsidR="00DF5840" w:rsidRPr="00261FEF">
        <w:rPr>
          <w:b/>
          <w:sz w:val="24"/>
          <w:szCs w:val="24"/>
        </w:rPr>
        <w:t>am – 1</w:t>
      </w:r>
      <w:r w:rsidR="00487F5D">
        <w:rPr>
          <w:b/>
          <w:sz w:val="24"/>
          <w:szCs w:val="24"/>
        </w:rPr>
        <w:t>2p</w:t>
      </w:r>
      <w:r w:rsidR="00DF5840" w:rsidRPr="00261FEF">
        <w:rPr>
          <w:b/>
          <w:sz w:val="24"/>
          <w:szCs w:val="24"/>
        </w:rPr>
        <w:t>m via Zoom</w:t>
      </w:r>
      <w:r w:rsidR="00DF5840" w:rsidRPr="00261FEF">
        <w:rPr>
          <w:sz w:val="24"/>
          <w:szCs w:val="24"/>
        </w:rPr>
        <w:t xml:space="preserve"> </w:t>
      </w:r>
    </w:p>
    <w:p w14:paraId="17E53C63" w14:textId="7E6BF2CB" w:rsidR="00403F42" w:rsidRDefault="00403F42" w:rsidP="00AF71EF">
      <w:pPr>
        <w:spacing w:after="0" w:line="240" w:lineRule="auto"/>
        <w:rPr>
          <w:sz w:val="24"/>
          <w:szCs w:val="24"/>
        </w:rPr>
      </w:pPr>
      <w:r w:rsidRPr="00261FEF">
        <w:rPr>
          <w:b/>
          <w:sz w:val="24"/>
          <w:szCs w:val="24"/>
        </w:rPr>
        <w:t>Meeting duration:</w:t>
      </w:r>
      <w:r w:rsidRPr="00261FEF">
        <w:rPr>
          <w:sz w:val="24"/>
          <w:szCs w:val="24"/>
        </w:rPr>
        <w:t xml:space="preserve"> 1</w:t>
      </w:r>
      <w:r w:rsidR="00261FEF" w:rsidRPr="00261FEF">
        <w:rPr>
          <w:sz w:val="24"/>
          <w:szCs w:val="24"/>
        </w:rPr>
        <w:t xml:space="preserve"> hour </w:t>
      </w:r>
    </w:p>
    <w:p w14:paraId="0E4E4222" w14:textId="0319A267" w:rsidR="00487F5D" w:rsidRPr="00261FEF" w:rsidRDefault="00487F5D" w:rsidP="00AF71EF">
      <w:pPr>
        <w:spacing w:after="0" w:line="240" w:lineRule="auto"/>
        <w:rPr>
          <w:sz w:val="24"/>
          <w:szCs w:val="24"/>
        </w:rPr>
      </w:pPr>
      <w:r w:rsidRPr="00487F5D">
        <w:rPr>
          <w:b/>
          <w:bCs/>
          <w:sz w:val="24"/>
          <w:szCs w:val="24"/>
        </w:rPr>
        <w:t>Committee Chair:</w:t>
      </w:r>
      <w:r>
        <w:rPr>
          <w:sz w:val="24"/>
          <w:szCs w:val="24"/>
        </w:rPr>
        <w:t xml:space="preserve"> Haley Berkeland (</w:t>
      </w:r>
      <w:hyperlink r:id="rId7" w:history="1">
        <w:r w:rsidRPr="00F2004C">
          <w:rPr>
            <w:rStyle w:val="Hyperlink"/>
            <w:sz w:val="24"/>
            <w:szCs w:val="24"/>
          </w:rPr>
          <w:t>haleym@kootasca.org</w:t>
        </w:r>
      </w:hyperlink>
      <w:r>
        <w:rPr>
          <w:sz w:val="24"/>
          <w:szCs w:val="24"/>
        </w:rPr>
        <w:t xml:space="preserve">) </w:t>
      </w:r>
    </w:p>
    <w:p w14:paraId="504A54B1" w14:textId="77777777" w:rsidR="00AF71EF" w:rsidRDefault="00AF71EF" w:rsidP="00AF71EF">
      <w:pPr>
        <w:spacing w:after="0" w:line="240" w:lineRule="auto"/>
      </w:pPr>
    </w:p>
    <w:p w14:paraId="4E9FE304" w14:textId="77777777" w:rsidR="00403F42" w:rsidRPr="00AF71EF" w:rsidRDefault="00403F42" w:rsidP="005F1F53">
      <w:pPr>
        <w:pStyle w:val="Heading2"/>
        <w:rPr>
          <w:sz w:val="28"/>
        </w:rPr>
      </w:pPr>
      <w:r w:rsidRPr="00AF71EF">
        <w:rPr>
          <w:sz w:val="28"/>
        </w:rPr>
        <w:t xml:space="preserve">Key </w:t>
      </w:r>
      <w:r w:rsidR="005F1F53" w:rsidRPr="00AF71EF">
        <w:rPr>
          <w:sz w:val="28"/>
        </w:rPr>
        <w:t>R</w:t>
      </w:r>
      <w:r w:rsidRPr="00AF71EF">
        <w:rPr>
          <w:sz w:val="28"/>
        </w:rPr>
        <w:t xml:space="preserve">esponsibilities: </w:t>
      </w:r>
    </w:p>
    <w:p w14:paraId="66D4ECB0" w14:textId="77777777" w:rsidR="00403F42" w:rsidRPr="00261FEF" w:rsidRDefault="00403F42" w:rsidP="00403F42">
      <w:pPr>
        <w:pStyle w:val="ListParagraph"/>
        <w:numPr>
          <w:ilvl w:val="0"/>
          <w:numId w:val="5"/>
        </w:numPr>
        <w:rPr>
          <w:sz w:val="24"/>
          <w:szCs w:val="24"/>
        </w:rPr>
      </w:pPr>
      <w:r w:rsidRPr="00261FEF">
        <w:rPr>
          <w:sz w:val="24"/>
          <w:szCs w:val="24"/>
        </w:rPr>
        <w:t xml:space="preserve">Review and update policies and procedures and CES tools (Step 1 screening, VI-SPDAT supplemental questions, </w:t>
      </w:r>
      <w:r w:rsidR="00F65298" w:rsidRPr="00261FEF">
        <w:rPr>
          <w:sz w:val="24"/>
          <w:szCs w:val="24"/>
        </w:rPr>
        <w:t>releases of information, memorandum of understanding), annually</w:t>
      </w:r>
    </w:p>
    <w:p w14:paraId="11890CC8" w14:textId="77777777" w:rsidR="00F65298" w:rsidRPr="00261FEF" w:rsidRDefault="004C044A" w:rsidP="00403F42">
      <w:pPr>
        <w:pStyle w:val="ListParagraph"/>
        <w:numPr>
          <w:ilvl w:val="0"/>
          <w:numId w:val="5"/>
        </w:numPr>
        <w:rPr>
          <w:sz w:val="24"/>
          <w:szCs w:val="24"/>
        </w:rPr>
      </w:pPr>
      <w:r w:rsidRPr="00261FEF">
        <w:rPr>
          <w:sz w:val="24"/>
          <w:szCs w:val="24"/>
        </w:rPr>
        <w:t xml:space="preserve">Ensure CES contact information is updated in commonly used resource guides (i.e. 211), ongoing </w:t>
      </w:r>
    </w:p>
    <w:p w14:paraId="51BC1D43" w14:textId="77777777" w:rsidR="004C044A" w:rsidRPr="00261FEF" w:rsidRDefault="004C044A" w:rsidP="00403F42">
      <w:pPr>
        <w:pStyle w:val="ListParagraph"/>
        <w:numPr>
          <w:ilvl w:val="0"/>
          <w:numId w:val="5"/>
        </w:numPr>
        <w:rPr>
          <w:sz w:val="24"/>
          <w:szCs w:val="24"/>
        </w:rPr>
      </w:pPr>
      <w:r w:rsidRPr="00261FEF">
        <w:rPr>
          <w:sz w:val="24"/>
          <w:szCs w:val="24"/>
        </w:rPr>
        <w:t>Outreach to non-housing provider groups who may encounter households experiencing homelessness, at least annually</w:t>
      </w:r>
    </w:p>
    <w:p w14:paraId="38BB6D8E" w14:textId="77777777" w:rsidR="004C044A" w:rsidRPr="00261FEF" w:rsidRDefault="00903972" w:rsidP="00403F42">
      <w:pPr>
        <w:pStyle w:val="ListParagraph"/>
        <w:numPr>
          <w:ilvl w:val="0"/>
          <w:numId w:val="5"/>
        </w:numPr>
        <w:rPr>
          <w:sz w:val="24"/>
          <w:szCs w:val="24"/>
        </w:rPr>
      </w:pPr>
      <w:r w:rsidRPr="00261FEF">
        <w:rPr>
          <w:sz w:val="24"/>
          <w:szCs w:val="24"/>
        </w:rPr>
        <w:t xml:space="preserve">Review CES data and identify trends and system needs, quarterly </w:t>
      </w:r>
    </w:p>
    <w:p w14:paraId="0966AEBD" w14:textId="5E473DB9" w:rsidR="00403F42" w:rsidRDefault="00A70B2F" w:rsidP="00403F42">
      <w:pPr>
        <w:pStyle w:val="ListParagraph"/>
        <w:numPr>
          <w:ilvl w:val="0"/>
          <w:numId w:val="5"/>
        </w:numPr>
        <w:rPr>
          <w:sz w:val="24"/>
          <w:szCs w:val="24"/>
        </w:rPr>
      </w:pPr>
      <w:r w:rsidRPr="00261FEF">
        <w:rPr>
          <w:sz w:val="24"/>
          <w:szCs w:val="24"/>
        </w:rPr>
        <w:t xml:space="preserve">Ensure CES operations adhere to the rights and safety of participants </w:t>
      </w:r>
    </w:p>
    <w:p w14:paraId="6E17D36C" w14:textId="05B6045A" w:rsidR="00A26B1F" w:rsidRDefault="00A26B1F" w:rsidP="00A26B1F">
      <w:pPr>
        <w:rPr>
          <w:sz w:val="24"/>
          <w:szCs w:val="24"/>
        </w:rPr>
      </w:pPr>
    </w:p>
    <w:p w14:paraId="2D2FB934" w14:textId="77777777" w:rsidR="00A26B1F" w:rsidRDefault="00A26B1F" w:rsidP="00A26B1F">
      <w:pPr>
        <w:pStyle w:val="Heading1"/>
      </w:pPr>
      <w:r>
        <w:t xml:space="preserve">Diversity, Equity &amp; Inclusion (DEI) Committee </w:t>
      </w:r>
    </w:p>
    <w:p w14:paraId="1AE0D4B6" w14:textId="77777777" w:rsidR="00A26B1F" w:rsidRPr="00A26B1F" w:rsidRDefault="00A26B1F" w:rsidP="00A26B1F">
      <w:pPr>
        <w:rPr>
          <w:sz w:val="24"/>
          <w:szCs w:val="24"/>
        </w:rPr>
      </w:pPr>
      <w:r w:rsidRPr="00A26B1F">
        <w:rPr>
          <w:sz w:val="24"/>
          <w:szCs w:val="24"/>
        </w:rPr>
        <w:t>The purpose of the Diversity, Equity, and Inclusion (DEI) Committee is to bring a focused intention and plan to reduce disparate outcomes for diverse populations. This committee included CLIK HIAC and CoC members.</w:t>
      </w:r>
    </w:p>
    <w:p w14:paraId="3E4D1545" w14:textId="77777777" w:rsidR="00A26B1F" w:rsidRPr="00A26B1F" w:rsidRDefault="00A26B1F" w:rsidP="00A26B1F">
      <w:pPr>
        <w:spacing w:after="0" w:line="240" w:lineRule="auto"/>
        <w:rPr>
          <w:sz w:val="24"/>
          <w:szCs w:val="24"/>
        </w:rPr>
      </w:pPr>
      <w:r w:rsidRPr="00A26B1F">
        <w:rPr>
          <w:b/>
          <w:sz w:val="24"/>
          <w:szCs w:val="24"/>
        </w:rPr>
        <w:t xml:space="preserve">Meeting frequency: </w:t>
      </w:r>
      <w:r w:rsidRPr="00A26B1F">
        <w:rPr>
          <w:sz w:val="24"/>
          <w:szCs w:val="24"/>
        </w:rPr>
        <w:t xml:space="preserve">Monthly – Meets the second Tuesday of each month from 2pm – 3:30pm </w:t>
      </w:r>
    </w:p>
    <w:p w14:paraId="2E35D906" w14:textId="77777777" w:rsidR="00A26B1F" w:rsidRPr="00A26B1F" w:rsidRDefault="00A26B1F" w:rsidP="00A26B1F">
      <w:pPr>
        <w:spacing w:after="0" w:line="240" w:lineRule="auto"/>
        <w:rPr>
          <w:sz w:val="24"/>
          <w:szCs w:val="24"/>
        </w:rPr>
      </w:pPr>
      <w:r w:rsidRPr="00A26B1F">
        <w:rPr>
          <w:b/>
          <w:sz w:val="24"/>
          <w:szCs w:val="24"/>
        </w:rPr>
        <w:t>Meeting duration:</w:t>
      </w:r>
      <w:r w:rsidRPr="00A26B1F">
        <w:rPr>
          <w:sz w:val="24"/>
          <w:szCs w:val="24"/>
        </w:rPr>
        <w:t xml:space="preserve"> 1-2 hours </w:t>
      </w:r>
    </w:p>
    <w:p w14:paraId="62D396AA" w14:textId="77777777" w:rsidR="00A26B1F" w:rsidRPr="00A26B1F" w:rsidRDefault="00A26B1F" w:rsidP="00A26B1F">
      <w:pPr>
        <w:spacing w:after="0" w:line="240" w:lineRule="auto"/>
        <w:rPr>
          <w:sz w:val="24"/>
          <w:szCs w:val="24"/>
        </w:rPr>
      </w:pPr>
      <w:r w:rsidRPr="00A26B1F">
        <w:rPr>
          <w:sz w:val="24"/>
          <w:szCs w:val="24"/>
        </w:rPr>
        <w:t>Committee Chair: Gail Beckman (</w:t>
      </w:r>
      <w:hyperlink r:id="rId8" w:history="1">
        <w:r w:rsidRPr="00A26B1F">
          <w:rPr>
            <w:rStyle w:val="Hyperlink"/>
            <w:sz w:val="24"/>
            <w:szCs w:val="24"/>
          </w:rPr>
          <w:t>gailb@kootasca.org</w:t>
        </w:r>
      </w:hyperlink>
      <w:r w:rsidRPr="00A26B1F">
        <w:rPr>
          <w:sz w:val="24"/>
          <w:szCs w:val="24"/>
        </w:rPr>
        <w:t xml:space="preserve">) </w:t>
      </w:r>
    </w:p>
    <w:p w14:paraId="6A47EFA4" w14:textId="77777777" w:rsidR="00A26B1F" w:rsidRDefault="00A26B1F" w:rsidP="00A26B1F">
      <w:pPr>
        <w:spacing w:after="0" w:line="240" w:lineRule="auto"/>
        <w:rPr>
          <w:sz w:val="10"/>
        </w:rPr>
      </w:pPr>
    </w:p>
    <w:p w14:paraId="64C15864" w14:textId="77777777" w:rsidR="00A26B1F" w:rsidRDefault="00A26B1F" w:rsidP="00A26B1F">
      <w:pPr>
        <w:pStyle w:val="Heading2"/>
        <w:rPr>
          <w:sz w:val="28"/>
        </w:rPr>
      </w:pPr>
      <w:r>
        <w:rPr>
          <w:sz w:val="28"/>
        </w:rPr>
        <w:t xml:space="preserve">Key Responsibilities </w:t>
      </w:r>
    </w:p>
    <w:p w14:paraId="6868F128" w14:textId="77777777" w:rsidR="00A26B1F" w:rsidRPr="00A26B1F" w:rsidRDefault="00A26B1F" w:rsidP="00A26B1F">
      <w:pPr>
        <w:pStyle w:val="ListParagraph"/>
        <w:numPr>
          <w:ilvl w:val="0"/>
          <w:numId w:val="9"/>
        </w:numPr>
        <w:rPr>
          <w:sz w:val="24"/>
          <w:szCs w:val="24"/>
        </w:rPr>
      </w:pPr>
      <w:r w:rsidRPr="00A26B1F">
        <w:rPr>
          <w:sz w:val="24"/>
          <w:szCs w:val="24"/>
        </w:rPr>
        <w:t>Identify goals, strategies, and plan to ensure equity and inclusion for diverse populations.</w:t>
      </w:r>
    </w:p>
    <w:p w14:paraId="1CF87CE6" w14:textId="77777777" w:rsidR="00A26B1F" w:rsidRPr="00A26B1F" w:rsidRDefault="00A26B1F" w:rsidP="00A26B1F">
      <w:pPr>
        <w:pStyle w:val="ListParagraph"/>
        <w:numPr>
          <w:ilvl w:val="0"/>
          <w:numId w:val="9"/>
        </w:numPr>
        <w:rPr>
          <w:sz w:val="24"/>
          <w:szCs w:val="24"/>
        </w:rPr>
      </w:pPr>
      <w:r w:rsidRPr="00A26B1F">
        <w:rPr>
          <w:sz w:val="24"/>
          <w:szCs w:val="24"/>
        </w:rPr>
        <w:t>Identify and plan activities and training to increase equitable outcomes.</w:t>
      </w:r>
    </w:p>
    <w:p w14:paraId="03DC5694" w14:textId="77777777" w:rsidR="00A26B1F" w:rsidRPr="00A26B1F" w:rsidRDefault="00A26B1F" w:rsidP="00A26B1F">
      <w:pPr>
        <w:pStyle w:val="ListParagraph"/>
        <w:numPr>
          <w:ilvl w:val="0"/>
          <w:numId w:val="9"/>
        </w:numPr>
        <w:rPr>
          <w:sz w:val="24"/>
          <w:szCs w:val="24"/>
        </w:rPr>
      </w:pPr>
      <w:r w:rsidRPr="00A26B1F">
        <w:rPr>
          <w:sz w:val="24"/>
          <w:szCs w:val="24"/>
        </w:rPr>
        <w:t>Outreach to diverse populations and organizations that serve diverse populations.</w:t>
      </w:r>
    </w:p>
    <w:p w14:paraId="36F22922" w14:textId="77777777" w:rsidR="00A26B1F" w:rsidRPr="00A26B1F" w:rsidRDefault="00A26B1F" w:rsidP="00A26B1F">
      <w:pPr>
        <w:pStyle w:val="ListParagraph"/>
        <w:numPr>
          <w:ilvl w:val="0"/>
          <w:numId w:val="9"/>
        </w:numPr>
        <w:rPr>
          <w:sz w:val="24"/>
          <w:szCs w:val="24"/>
        </w:rPr>
      </w:pPr>
      <w:r w:rsidRPr="00A26B1F">
        <w:rPr>
          <w:sz w:val="24"/>
          <w:szCs w:val="24"/>
        </w:rPr>
        <w:t xml:space="preserve">Coordinate Focused Trainings </w:t>
      </w:r>
    </w:p>
    <w:p w14:paraId="32D19436" w14:textId="77777777" w:rsidR="00A26B1F" w:rsidRPr="00A26B1F" w:rsidRDefault="00A26B1F" w:rsidP="00A26B1F">
      <w:pPr>
        <w:rPr>
          <w:sz w:val="24"/>
          <w:szCs w:val="24"/>
        </w:rPr>
      </w:pPr>
    </w:p>
    <w:p w14:paraId="434A4D72" w14:textId="77777777" w:rsidR="00462FCD" w:rsidRDefault="00462FCD" w:rsidP="005F1F53">
      <w:pPr>
        <w:pStyle w:val="Heading1"/>
      </w:pPr>
      <w:r>
        <w:lastRenderedPageBreak/>
        <w:t xml:space="preserve">HUD CoC Project Ranking </w:t>
      </w:r>
      <w:r w:rsidR="00261FEF">
        <w:t xml:space="preserve">&amp; Review </w:t>
      </w:r>
      <w:r>
        <w:t xml:space="preserve">Committee </w:t>
      </w:r>
    </w:p>
    <w:p w14:paraId="1489DE84" w14:textId="77777777" w:rsidR="005F1F53" w:rsidRPr="00261FEF" w:rsidRDefault="005F1F53" w:rsidP="00462FCD">
      <w:pPr>
        <w:rPr>
          <w:i/>
          <w:sz w:val="24"/>
          <w:szCs w:val="24"/>
        </w:rPr>
      </w:pPr>
      <w:r w:rsidRPr="00261FEF">
        <w:rPr>
          <w:sz w:val="24"/>
          <w:szCs w:val="24"/>
        </w:rPr>
        <w:t>The HUD CoC Project Ranking Committee (Ranking Committee) oversees the process of ranking projects for the HUD CoC NOFA competition. Ranking Committee members have sufficient knowledge of homeless programs and the CoC Plan to make intelligent objective project ranking recommendations.</w:t>
      </w:r>
      <w:r w:rsidR="00DD41AA" w:rsidRPr="00261FEF">
        <w:rPr>
          <w:sz w:val="24"/>
          <w:szCs w:val="24"/>
        </w:rPr>
        <w:t xml:space="preserve"> </w:t>
      </w:r>
      <w:r w:rsidR="00DD41AA" w:rsidRPr="00261FEF">
        <w:rPr>
          <w:i/>
          <w:sz w:val="24"/>
          <w:szCs w:val="24"/>
        </w:rPr>
        <w:t>Ranking Committee member agencies must not receive CoC funds.</w:t>
      </w:r>
    </w:p>
    <w:p w14:paraId="082A281A" w14:textId="77777777" w:rsidR="00AF71EF" w:rsidRPr="00261FEF" w:rsidRDefault="00AF71EF" w:rsidP="00AF71EF">
      <w:pPr>
        <w:spacing w:after="0" w:line="240" w:lineRule="auto"/>
        <w:rPr>
          <w:sz w:val="24"/>
          <w:szCs w:val="24"/>
        </w:rPr>
      </w:pPr>
      <w:r w:rsidRPr="00261FEF">
        <w:rPr>
          <w:b/>
          <w:sz w:val="24"/>
          <w:szCs w:val="24"/>
        </w:rPr>
        <w:t>Meeting frequency:</w:t>
      </w:r>
      <w:r w:rsidRPr="00261FEF">
        <w:rPr>
          <w:sz w:val="24"/>
          <w:szCs w:val="24"/>
        </w:rPr>
        <w:t xml:space="preserve"> </w:t>
      </w:r>
      <w:r w:rsidR="00261FEF" w:rsidRPr="00261FEF">
        <w:rPr>
          <w:sz w:val="24"/>
          <w:szCs w:val="24"/>
        </w:rPr>
        <w:t>3-4 times per year between May and October</w:t>
      </w:r>
      <w:r w:rsidRPr="00261FEF">
        <w:rPr>
          <w:sz w:val="24"/>
          <w:szCs w:val="24"/>
        </w:rPr>
        <w:t xml:space="preserve"> </w:t>
      </w:r>
    </w:p>
    <w:p w14:paraId="031AA558" w14:textId="5B3D3BB5" w:rsidR="00487F5D" w:rsidRPr="00261FEF" w:rsidRDefault="00AF71EF" w:rsidP="00AF71EF">
      <w:pPr>
        <w:spacing w:after="0" w:line="240" w:lineRule="auto"/>
        <w:rPr>
          <w:sz w:val="24"/>
          <w:szCs w:val="24"/>
        </w:rPr>
      </w:pPr>
      <w:r w:rsidRPr="00261FEF">
        <w:rPr>
          <w:b/>
          <w:sz w:val="24"/>
          <w:szCs w:val="24"/>
        </w:rPr>
        <w:t>Meeting duration:</w:t>
      </w:r>
      <w:r w:rsidRPr="00261FEF">
        <w:rPr>
          <w:sz w:val="24"/>
          <w:szCs w:val="24"/>
        </w:rPr>
        <w:t xml:space="preserve"> </w:t>
      </w:r>
      <w:r w:rsidR="00261FEF" w:rsidRPr="00261FEF">
        <w:rPr>
          <w:sz w:val="24"/>
          <w:szCs w:val="24"/>
        </w:rPr>
        <w:t>2</w:t>
      </w:r>
      <w:r w:rsidRPr="00261FEF">
        <w:rPr>
          <w:sz w:val="24"/>
          <w:szCs w:val="24"/>
        </w:rPr>
        <w:t>-</w:t>
      </w:r>
      <w:r w:rsidR="00261FEF" w:rsidRPr="00261FEF">
        <w:rPr>
          <w:sz w:val="24"/>
          <w:szCs w:val="24"/>
        </w:rPr>
        <w:t>3</w:t>
      </w:r>
      <w:r w:rsidRPr="00261FEF">
        <w:rPr>
          <w:sz w:val="24"/>
          <w:szCs w:val="24"/>
        </w:rPr>
        <w:t xml:space="preserve"> hours</w:t>
      </w:r>
    </w:p>
    <w:p w14:paraId="4723D283" w14:textId="77777777" w:rsidR="00AF71EF" w:rsidRPr="00AF71EF" w:rsidRDefault="00AF71EF" w:rsidP="00AF71EF">
      <w:pPr>
        <w:spacing w:after="0" w:line="240" w:lineRule="auto"/>
      </w:pPr>
    </w:p>
    <w:p w14:paraId="444FB4CB" w14:textId="77777777" w:rsidR="00AF71EF" w:rsidRPr="00AF71EF" w:rsidRDefault="005F1F53" w:rsidP="00AF71EF">
      <w:pPr>
        <w:pStyle w:val="Heading2"/>
        <w:rPr>
          <w:sz w:val="28"/>
        </w:rPr>
      </w:pPr>
      <w:r w:rsidRPr="00AF71EF">
        <w:rPr>
          <w:sz w:val="28"/>
        </w:rPr>
        <w:t xml:space="preserve">Key Responsibilities </w:t>
      </w:r>
    </w:p>
    <w:p w14:paraId="40D7BB58" w14:textId="77777777" w:rsidR="005F1F53" w:rsidRPr="00261FEF" w:rsidRDefault="00462FCD" w:rsidP="005F1F53">
      <w:pPr>
        <w:pStyle w:val="ListParagraph"/>
        <w:numPr>
          <w:ilvl w:val="0"/>
          <w:numId w:val="1"/>
        </w:numPr>
        <w:rPr>
          <w:sz w:val="24"/>
          <w:szCs w:val="24"/>
        </w:rPr>
      </w:pPr>
      <w:r w:rsidRPr="00261FEF">
        <w:rPr>
          <w:sz w:val="24"/>
          <w:szCs w:val="24"/>
        </w:rPr>
        <w:t>Oversee all application processes related to the HUD CoC Program</w:t>
      </w:r>
    </w:p>
    <w:p w14:paraId="2F3AF284" w14:textId="77777777" w:rsidR="00462FCD" w:rsidRPr="00261FEF" w:rsidRDefault="00462FCD" w:rsidP="00462FCD">
      <w:pPr>
        <w:pStyle w:val="ListParagraph"/>
        <w:numPr>
          <w:ilvl w:val="0"/>
          <w:numId w:val="1"/>
        </w:numPr>
        <w:rPr>
          <w:sz w:val="24"/>
          <w:szCs w:val="24"/>
        </w:rPr>
      </w:pPr>
      <w:r w:rsidRPr="00261FEF">
        <w:rPr>
          <w:sz w:val="24"/>
          <w:szCs w:val="24"/>
        </w:rPr>
        <w:t>Review applications and supporting materials for funding</w:t>
      </w:r>
    </w:p>
    <w:p w14:paraId="037679BD" w14:textId="77777777" w:rsidR="00462FCD" w:rsidRPr="00261FEF" w:rsidRDefault="00462FCD" w:rsidP="00462FCD">
      <w:pPr>
        <w:pStyle w:val="ListParagraph"/>
        <w:numPr>
          <w:ilvl w:val="0"/>
          <w:numId w:val="1"/>
        </w:numPr>
        <w:rPr>
          <w:sz w:val="24"/>
          <w:szCs w:val="24"/>
        </w:rPr>
      </w:pPr>
      <w:r w:rsidRPr="00261FEF">
        <w:rPr>
          <w:sz w:val="24"/>
          <w:szCs w:val="24"/>
        </w:rPr>
        <w:t xml:space="preserve">Recommend project </w:t>
      </w:r>
      <w:r w:rsidR="00DD41AA" w:rsidRPr="00261FEF">
        <w:rPr>
          <w:sz w:val="24"/>
          <w:szCs w:val="24"/>
        </w:rPr>
        <w:t xml:space="preserve">score and </w:t>
      </w:r>
      <w:r w:rsidRPr="00261FEF">
        <w:rPr>
          <w:sz w:val="24"/>
          <w:szCs w:val="24"/>
        </w:rPr>
        <w:t>rank</w:t>
      </w:r>
      <w:r w:rsidR="005F1F53" w:rsidRPr="00261FEF">
        <w:rPr>
          <w:sz w:val="24"/>
          <w:szCs w:val="24"/>
        </w:rPr>
        <w:t xml:space="preserve"> based on objective criteria </w:t>
      </w:r>
    </w:p>
    <w:p w14:paraId="7328FB95" w14:textId="77777777" w:rsidR="00462FCD" w:rsidRPr="00261FEF" w:rsidRDefault="00462FCD" w:rsidP="00462FCD">
      <w:pPr>
        <w:pStyle w:val="ListParagraph"/>
        <w:numPr>
          <w:ilvl w:val="0"/>
          <w:numId w:val="1"/>
        </w:numPr>
        <w:rPr>
          <w:sz w:val="24"/>
          <w:szCs w:val="24"/>
        </w:rPr>
      </w:pPr>
      <w:r w:rsidRPr="00261FEF">
        <w:rPr>
          <w:sz w:val="24"/>
          <w:szCs w:val="24"/>
        </w:rPr>
        <w:t>Mak</w:t>
      </w:r>
      <w:r w:rsidR="00DD41AA" w:rsidRPr="00261FEF">
        <w:rPr>
          <w:sz w:val="24"/>
          <w:szCs w:val="24"/>
        </w:rPr>
        <w:t>e</w:t>
      </w:r>
      <w:r w:rsidRPr="00261FEF">
        <w:rPr>
          <w:sz w:val="24"/>
          <w:szCs w:val="24"/>
        </w:rPr>
        <w:t xml:space="preserve"> funding recommendations to the CoC </w:t>
      </w:r>
      <w:r w:rsidR="005F1F53" w:rsidRPr="00261FEF">
        <w:rPr>
          <w:sz w:val="24"/>
          <w:szCs w:val="24"/>
        </w:rPr>
        <w:t>Governing Board</w:t>
      </w:r>
      <w:r w:rsidRPr="00261FEF">
        <w:rPr>
          <w:sz w:val="24"/>
          <w:szCs w:val="24"/>
        </w:rPr>
        <w:t xml:space="preserve"> based on selection criteria established by the </w:t>
      </w:r>
      <w:r w:rsidR="005F1F53" w:rsidRPr="00261FEF">
        <w:rPr>
          <w:sz w:val="24"/>
          <w:szCs w:val="24"/>
        </w:rPr>
        <w:t>P</w:t>
      </w:r>
      <w:r w:rsidR="00DD41AA" w:rsidRPr="00261FEF">
        <w:rPr>
          <w:sz w:val="24"/>
          <w:szCs w:val="24"/>
        </w:rPr>
        <w:t>erformance</w:t>
      </w:r>
      <w:r w:rsidR="005F1F53" w:rsidRPr="00261FEF">
        <w:rPr>
          <w:sz w:val="24"/>
          <w:szCs w:val="24"/>
        </w:rPr>
        <w:t xml:space="preserve"> and Evaluation Committee and approved by the Governing Board </w:t>
      </w:r>
    </w:p>
    <w:p w14:paraId="06487E9D" w14:textId="77777777" w:rsidR="00DD41AA" w:rsidRPr="00261FEF" w:rsidRDefault="00462FCD" w:rsidP="00DD41AA">
      <w:pPr>
        <w:pStyle w:val="ListParagraph"/>
        <w:numPr>
          <w:ilvl w:val="0"/>
          <w:numId w:val="1"/>
        </w:numPr>
        <w:rPr>
          <w:sz w:val="24"/>
          <w:szCs w:val="24"/>
        </w:rPr>
      </w:pPr>
      <w:r w:rsidRPr="00261FEF">
        <w:rPr>
          <w:sz w:val="24"/>
          <w:szCs w:val="24"/>
        </w:rPr>
        <w:t>Answer questions related to the process</w:t>
      </w:r>
    </w:p>
    <w:p w14:paraId="262E0DB3" w14:textId="77777777" w:rsidR="00462FCD" w:rsidRPr="004D28FC" w:rsidRDefault="00462FCD" w:rsidP="005F1F53">
      <w:pPr>
        <w:pStyle w:val="Heading1"/>
      </w:pPr>
      <w:r w:rsidRPr="004D28FC">
        <w:t xml:space="preserve">Performance and Evaluation Committee </w:t>
      </w:r>
    </w:p>
    <w:p w14:paraId="4FD05C80" w14:textId="77777777" w:rsidR="00AF71EF" w:rsidRPr="00261FEF" w:rsidRDefault="00462FCD" w:rsidP="00462FCD">
      <w:pPr>
        <w:rPr>
          <w:i/>
          <w:sz w:val="24"/>
          <w:szCs w:val="24"/>
        </w:rPr>
      </w:pPr>
      <w:r w:rsidRPr="00261FEF">
        <w:rPr>
          <w:sz w:val="24"/>
          <w:szCs w:val="24"/>
        </w:rPr>
        <w:t xml:space="preserve">The Performance and Evaluation Committee is responsible for recommending CoC-wide and provider-specific performance goals and evaluation plans, and monitoring system-level and project-specific performance of ESG and CoC-funded programs. The Committee is also responsible for developing a data collection and analysis plan to monitor and evaluate program and system wide performance. </w:t>
      </w:r>
    </w:p>
    <w:p w14:paraId="0779777D" w14:textId="428CB919" w:rsidR="00AF71EF" w:rsidRPr="00487F5D" w:rsidRDefault="00AF71EF" w:rsidP="00AF71EF">
      <w:pPr>
        <w:spacing w:after="0" w:line="240" w:lineRule="auto"/>
        <w:rPr>
          <w:i/>
          <w:iCs/>
          <w:sz w:val="24"/>
          <w:szCs w:val="24"/>
        </w:rPr>
      </w:pPr>
      <w:r w:rsidRPr="00261FEF">
        <w:rPr>
          <w:b/>
          <w:sz w:val="24"/>
          <w:szCs w:val="24"/>
        </w:rPr>
        <w:t>Meeting frequency:</w:t>
      </w:r>
      <w:r w:rsidRPr="00261FEF">
        <w:rPr>
          <w:sz w:val="24"/>
          <w:szCs w:val="24"/>
        </w:rPr>
        <w:t xml:space="preserve"> </w:t>
      </w:r>
      <w:r w:rsidR="00261FEF" w:rsidRPr="00261FEF">
        <w:rPr>
          <w:sz w:val="24"/>
          <w:szCs w:val="24"/>
        </w:rPr>
        <w:t xml:space="preserve">Monthly – </w:t>
      </w:r>
      <w:r w:rsidR="00261FEF" w:rsidRPr="00261FEF">
        <w:rPr>
          <w:b/>
          <w:sz w:val="24"/>
          <w:szCs w:val="24"/>
        </w:rPr>
        <w:t>Meets the second Tuesday of each month from 10am – 11am via Zoom.</w:t>
      </w:r>
      <w:r w:rsidR="00261FEF" w:rsidRPr="00261FEF">
        <w:rPr>
          <w:sz w:val="24"/>
          <w:szCs w:val="24"/>
        </w:rPr>
        <w:t xml:space="preserve"> </w:t>
      </w:r>
      <w:r w:rsidRPr="00261FEF">
        <w:rPr>
          <w:sz w:val="24"/>
          <w:szCs w:val="24"/>
        </w:rPr>
        <w:t xml:space="preserve"> </w:t>
      </w:r>
      <w:r w:rsidR="00487F5D">
        <w:rPr>
          <w:i/>
          <w:iCs/>
          <w:sz w:val="24"/>
          <w:szCs w:val="24"/>
        </w:rPr>
        <w:t xml:space="preserve">Meeting time will be rescheduled after August 2021. </w:t>
      </w:r>
    </w:p>
    <w:p w14:paraId="59E9B9D8" w14:textId="77777777" w:rsidR="00AF71EF" w:rsidRPr="00261FEF" w:rsidRDefault="00AF71EF" w:rsidP="00AF71EF">
      <w:pPr>
        <w:spacing w:after="0" w:line="240" w:lineRule="auto"/>
        <w:rPr>
          <w:sz w:val="24"/>
          <w:szCs w:val="24"/>
        </w:rPr>
      </w:pPr>
      <w:r w:rsidRPr="00261FEF">
        <w:rPr>
          <w:b/>
          <w:sz w:val="24"/>
          <w:szCs w:val="24"/>
        </w:rPr>
        <w:t>Meeting duration:</w:t>
      </w:r>
      <w:r w:rsidRPr="00261FEF">
        <w:rPr>
          <w:sz w:val="24"/>
          <w:szCs w:val="24"/>
        </w:rPr>
        <w:t xml:space="preserve"> 1</w:t>
      </w:r>
      <w:r w:rsidR="00261FEF" w:rsidRPr="00261FEF">
        <w:rPr>
          <w:sz w:val="24"/>
          <w:szCs w:val="24"/>
        </w:rPr>
        <w:t xml:space="preserve"> hour </w:t>
      </w:r>
    </w:p>
    <w:p w14:paraId="768B7F96" w14:textId="2A69E6F3" w:rsidR="00AF71EF" w:rsidRPr="00487F5D" w:rsidRDefault="00487F5D" w:rsidP="00AF71EF">
      <w:pPr>
        <w:spacing w:after="0" w:line="240" w:lineRule="auto"/>
        <w:rPr>
          <w:sz w:val="24"/>
          <w:szCs w:val="24"/>
        </w:rPr>
      </w:pPr>
      <w:r w:rsidRPr="00487F5D">
        <w:rPr>
          <w:b/>
          <w:bCs/>
          <w:sz w:val="24"/>
          <w:szCs w:val="24"/>
        </w:rPr>
        <w:t>Committee Chair:</w:t>
      </w:r>
      <w:r w:rsidRPr="00487F5D">
        <w:rPr>
          <w:sz w:val="24"/>
          <w:szCs w:val="24"/>
        </w:rPr>
        <w:t xml:space="preserve"> Melody Gorden (</w:t>
      </w:r>
      <w:r w:rsidRPr="00487F5D">
        <w:rPr>
          <w:sz w:val="24"/>
          <w:szCs w:val="24"/>
        </w:rPr>
        <w:t>Melody.Gorden@va.gov</w:t>
      </w:r>
      <w:r>
        <w:rPr>
          <w:sz w:val="24"/>
          <w:szCs w:val="24"/>
        </w:rPr>
        <w:t>)</w:t>
      </w:r>
    </w:p>
    <w:p w14:paraId="60AAA1D0" w14:textId="77777777" w:rsidR="00DD41AA" w:rsidRPr="00AF71EF" w:rsidRDefault="00DD41AA" w:rsidP="00AF71EF">
      <w:pPr>
        <w:pStyle w:val="Heading2"/>
        <w:rPr>
          <w:sz w:val="28"/>
        </w:rPr>
      </w:pPr>
      <w:r w:rsidRPr="00AF71EF">
        <w:rPr>
          <w:sz w:val="28"/>
        </w:rPr>
        <w:t xml:space="preserve">Key Responsibilities </w:t>
      </w:r>
    </w:p>
    <w:p w14:paraId="0D0EA060" w14:textId="77777777" w:rsidR="00DD41AA" w:rsidRPr="00261FEF" w:rsidRDefault="00DD41AA" w:rsidP="00DD41AA">
      <w:pPr>
        <w:pStyle w:val="ListParagraph"/>
        <w:numPr>
          <w:ilvl w:val="0"/>
          <w:numId w:val="6"/>
        </w:numPr>
        <w:rPr>
          <w:b/>
          <w:sz w:val="24"/>
          <w:szCs w:val="24"/>
        </w:rPr>
      </w:pPr>
      <w:r w:rsidRPr="00261FEF">
        <w:rPr>
          <w:sz w:val="24"/>
          <w:szCs w:val="24"/>
        </w:rPr>
        <w:t>Identify provider-specific performance goals and evaluation plans for CoC and ESG funded programs</w:t>
      </w:r>
      <w:r w:rsidR="00690DA7" w:rsidRPr="00261FEF">
        <w:rPr>
          <w:sz w:val="24"/>
          <w:szCs w:val="24"/>
        </w:rPr>
        <w:t xml:space="preserve">, </w:t>
      </w:r>
      <w:r w:rsidR="00690DA7" w:rsidRPr="00261FEF">
        <w:rPr>
          <w:i/>
          <w:sz w:val="24"/>
          <w:szCs w:val="24"/>
        </w:rPr>
        <w:t>annually</w:t>
      </w:r>
    </w:p>
    <w:p w14:paraId="052B475D" w14:textId="77777777" w:rsidR="00DD41AA" w:rsidRPr="00261FEF" w:rsidRDefault="00DD41AA" w:rsidP="00DD41AA">
      <w:pPr>
        <w:pStyle w:val="ListParagraph"/>
        <w:numPr>
          <w:ilvl w:val="0"/>
          <w:numId w:val="6"/>
        </w:numPr>
        <w:rPr>
          <w:b/>
          <w:sz w:val="24"/>
          <w:szCs w:val="24"/>
        </w:rPr>
      </w:pPr>
      <w:r w:rsidRPr="00261FEF">
        <w:rPr>
          <w:sz w:val="24"/>
          <w:szCs w:val="24"/>
        </w:rPr>
        <w:t xml:space="preserve">Identify </w:t>
      </w:r>
      <w:r w:rsidR="00690DA7" w:rsidRPr="00261FEF">
        <w:rPr>
          <w:sz w:val="24"/>
          <w:szCs w:val="24"/>
        </w:rPr>
        <w:t>scoring and ranking tool for HUD Continuum of Care</w:t>
      </w:r>
      <w:r w:rsidR="00FE797F" w:rsidRPr="00261FEF">
        <w:rPr>
          <w:sz w:val="24"/>
          <w:szCs w:val="24"/>
        </w:rPr>
        <w:t xml:space="preserve"> project applicants, annually </w:t>
      </w:r>
    </w:p>
    <w:p w14:paraId="685D6F02" w14:textId="77777777" w:rsidR="00FE797F" w:rsidRPr="00261FEF" w:rsidRDefault="00FE797F" w:rsidP="00DD41AA">
      <w:pPr>
        <w:pStyle w:val="ListParagraph"/>
        <w:numPr>
          <w:ilvl w:val="0"/>
          <w:numId w:val="6"/>
        </w:numPr>
        <w:rPr>
          <w:b/>
          <w:sz w:val="24"/>
          <w:szCs w:val="24"/>
        </w:rPr>
      </w:pPr>
      <w:r w:rsidRPr="00261FEF">
        <w:rPr>
          <w:sz w:val="24"/>
          <w:szCs w:val="24"/>
        </w:rPr>
        <w:t xml:space="preserve">Review CoC project annual performance reports and provide feedback to projects, </w:t>
      </w:r>
      <w:r w:rsidRPr="00261FEF">
        <w:rPr>
          <w:i/>
          <w:sz w:val="24"/>
          <w:szCs w:val="24"/>
        </w:rPr>
        <w:t xml:space="preserve">quarterly </w:t>
      </w:r>
    </w:p>
    <w:p w14:paraId="637890B7" w14:textId="77777777" w:rsidR="00FE797F" w:rsidRPr="00261FEF" w:rsidRDefault="00FE797F" w:rsidP="00DD41AA">
      <w:pPr>
        <w:pStyle w:val="ListParagraph"/>
        <w:numPr>
          <w:ilvl w:val="0"/>
          <w:numId w:val="6"/>
        </w:numPr>
        <w:rPr>
          <w:b/>
          <w:sz w:val="24"/>
          <w:szCs w:val="24"/>
        </w:rPr>
      </w:pPr>
      <w:r w:rsidRPr="00261FEF">
        <w:rPr>
          <w:sz w:val="24"/>
          <w:szCs w:val="24"/>
        </w:rPr>
        <w:t xml:space="preserve">Identify performance improvement plan for low performing CoC projects, including connecting projects to higher performing projects for assistance, </w:t>
      </w:r>
      <w:r w:rsidRPr="00261FEF">
        <w:rPr>
          <w:i/>
          <w:sz w:val="24"/>
          <w:szCs w:val="24"/>
        </w:rPr>
        <w:t>as needed</w:t>
      </w:r>
      <w:r w:rsidRPr="00261FEF">
        <w:rPr>
          <w:sz w:val="24"/>
          <w:szCs w:val="24"/>
        </w:rPr>
        <w:t xml:space="preserve"> </w:t>
      </w:r>
    </w:p>
    <w:p w14:paraId="2354B963" w14:textId="77777777" w:rsidR="00DD41AA" w:rsidRPr="00261FEF" w:rsidRDefault="00FE797F" w:rsidP="00462FCD">
      <w:pPr>
        <w:pStyle w:val="ListParagraph"/>
        <w:numPr>
          <w:ilvl w:val="0"/>
          <w:numId w:val="6"/>
        </w:numPr>
        <w:rPr>
          <w:b/>
          <w:sz w:val="24"/>
          <w:szCs w:val="24"/>
        </w:rPr>
      </w:pPr>
      <w:r w:rsidRPr="00261FEF">
        <w:rPr>
          <w:sz w:val="24"/>
          <w:szCs w:val="24"/>
        </w:rPr>
        <w:t xml:space="preserve">Review System Performance Measures and identify </w:t>
      </w:r>
      <w:r w:rsidR="007D31D4" w:rsidRPr="00261FEF">
        <w:rPr>
          <w:sz w:val="24"/>
          <w:szCs w:val="24"/>
        </w:rPr>
        <w:t>strategies</w:t>
      </w:r>
      <w:r w:rsidRPr="00261FEF">
        <w:rPr>
          <w:sz w:val="24"/>
          <w:szCs w:val="24"/>
        </w:rPr>
        <w:t xml:space="preserve"> for improvement, </w:t>
      </w:r>
      <w:r w:rsidR="00261FEF" w:rsidRPr="00261FEF">
        <w:rPr>
          <w:i/>
          <w:sz w:val="24"/>
          <w:szCs w:val="24"/>
        </w:rPr>
        <w:t xml:space="preserve">quarterly </w:t>
      </w:r>
    </w:p>
    <w:p w14:paraId="0458DCF1" w14:textId="77777777" w:rsidR="00462FCD" w:rsidRPr="004D28FC" w:rsidRDefault="00462FCD" w:rsidP="005F1F53">
      <w:pPr>
        <w:pStyle w:val="Heading1"/>
      </w:pPr>
      <w:r w:rsidRPr="004D28FC">
        <w:lastRenderedPageBreak/>
        <w:t xml:space="preserve">Governance Committee </w:t>
      </w:r>
    </w:p>
    <w:p w14:paraId="6020B216" w14:textId="77777777" w:rsidR="007D31D4" w:rsidRPr="00261FEF" w:rsidRDefault="007D31D4" w:rsidP="00462FCD">
      <w:pPr>
        <w:rPr>
          <w:sz w:val="24"/>
          <w:szCs w:val="24"/>
        </w:rPr>
      </w:pPr>
      <w:r w:rsidRPr="00261FEF">
        <w:rPr>
          <w:sz w:val="24"/>
          <w:szCs w:val="24"/>
        </w:rPr>
        <w:t>The Governance Committee consists of elected officers and other CoC Governing Board Members.</w:t>
      </w:r>
      <w:r w:rsidR="0071125C" w:rsidRPr="00261FEF">
        <w:rPr>
          <w:sz w:val="24"/>
          <w:szCs w:val="24"/>
        </w:rPr>
        <w:t xml:space="preserve"> This committee oversees </w:t>
      </w:r>
      <w:r w:rsidR="00AF71EF" w:rsidRPr="00261FEF">
        <w:rPr>
          <w:sz w:val="24"/>
          <w:szCs w:val="24"/>
        </w:rPr>
        <w:t xml:space="preserve">the Governance and structure of the CoC on behalf of the CoC Governing Board.  </w:t>
      </w:r>
      <w:r w:rsidR="00AF71EF" w:rsidRPr="00487F5D">
        <w:rPr>
          <w:b/>
          <w:bCs/>
          <w:sz w:val="24"/>
          <w:szCs w:val="24"/>
        </w:rPr>
        <w:t>All Governance Committee members must be CoC Governing Board members.</w:t>
      </w:r>
    </w:p>
    <w:p w14:paraId="615CDA18" w14:textId="67229547" w:rsidR="00AF71EF" w:rsidRPr="00261FEF" w:rsidRDefault="00AF71EF" w:rsidP="00AF71EF">
      <w:pPr>
        <w:spacing w:after="0" w:line="240" w:lineRule="auto"/>
        <w:rPr>
          <w:sz w:val="24"/>
          <w:szCs w:val="24"/>
        </w:rPr>
      </w:pPr>
      <w:r w:rsidRPr="00261FEF">
        <w:rPr>
          <w:b/>
          <w:sz w:val="24"/>
          <w:szCs w:val="24"/>
        </w:rPr>
        <w:t>Meeting frequency:</w:t>
      </w:r>
      <w:r w:rsidRPr="00261FEF">
        <w:rPr>
          <w:sz w:val="24"/>
          <w:szCs w:val="24"/>
        </w:rPr>
        <w:t xml:space="preserve"> </w:t>
      </w:r>
      <w:r w:rsidR="00261FEF" w:rsidRPr="00261FEF">
        <w:rPr>
          <w:sz w:val="24"/>
          <w:szCs w:val="24"/>
        </w:rPr>
        <w:t xml:space="preserve">Bimonthly – </w:t>
      </w:r>
      <w:r w:rsidR="00261FEF" w:rsidRPr="00261FEF">
        <w:rPr>
          <w:b/>
          <w:sz w:val="24"/>
          <w:szCs w:val="24"/>
        </w:rPr>
        <w:t xml:space="preserve">Meets the second Thursday of every even month from 10am – Noon </w:t>
      </w:r>
      <w:r w:rsidR="00487F5D">
        <w:rPr>
          <w:b/>
          <w:sz w:val="24"/>
          <w:szCs w:val="24"/>
        </w:rPr>
        <w:t xml:space="preserve">via Zoom. </w:t>
      </w:r>
    </w:p>
    <w:p w14:paraId="4227BE55" w14:textId="34C5C06D" w:rsidR="00AF71EF" w:rsidRDefault="00AF71EF" w:rsidP="00AF71EF">
      <w:pPr>
        <w:spacing w:after="0" w:line="240" w:lineRule="auto"/>
        <w:rPr>
          <w:sz w:val="24"/>
          <w:szCs w:val="24"/>
        </w:rPr>
      </w:pPr>
      <w:r w:rsidRPr="00261FEF">
        <w:rPr>
          <w:b/>
          <w:sz w:val="24"/>
          <w:szCs w:val="24"/>
        </w:rPr>
        <w:t>Meeting duration:</w:t>
      </w:r>
      <w:r w:rsidRPr="00261FEF">
        <w:rPr>
          <w:sz w:val="24"/>
          <w:szCs w:val="24"/>
        </w:rPr>
        <w:t xml:space="preserve"> 1-2 hours</w:t>
      </w:r>
    </w:p>
    <w:p w14:paraId="2173E433" w14:textId="662A73E2" w:rsidR="00487F5D" w:rsidRPr="00261FEF" w:rsidRDefault="00487F5D" w:rsidP="00AF71EF">
      <w:pPr>
        <w:spacing w:after="0" w:line="240" w:lineRule="auto"/>
        <w:rPr>
          <w:sz w:val="24"/>
          <w:szCs w:val="24"/>
        </w:rPr>
      </w:pPr>
      <w:r w:rsidRPr="00487F5D">
        <w:rPr>
          <w:b/>
          <w:bCs/>
          <w:sz w:val="24"/>
          <w:szCs w:val="24"/>
        </w:rPr>
        <w:t>Committee Chair:</w:t>
      </w:r>
      <w:r>
        <w:rPr>
          <w:sz w:val="24"/>
          <w:szCs w:val="24"/>
        </w:rPr>
        <w:t xml:space="preserve"> Debra Shaff (</w:t>
      </w:r>
      <w:r w:rsidRPr="00487F5D">
        <w:rPr>
          <w:sz w:val="24"/>
          <w:szCs w:val="24"/>
        </w:rPr>
        <w:t>debra@cloquetcarltonhra.org</w:t>
      </w:r>
      <w:r>
        <w:rPr>
          <w:sz w:val="24"/>
          <w:szCs w:val="24"/>
        </w:rPr>
        <w:t>)</w:t>
      </w:r>
    </w:p>
    <w:p w14:paraId="09BDA723" w14:textId="77777777" w:rsidR="00AF71EF" w:rsidRPr="00AF71EF" w:rsidRDefault="00AF71EF" w:rsidP="00AF71EF">
      <w:pPr>
        <w:spacing w:after="0" w:line="240" w:lineRule="auto"/>
      </w:pPr>
    </w:p>
    <w:p w14:paraId="4BC19E8A" w14:textId="77777777" w:rsidR="00462FCD" w:rsidRDefault="00AF71EF" w:rsidP="00AF71EF">
      <w:pPr>
        <w:pStyle w:val="Heading2"/>
      </w:pPr>
      <w:r w:rsidRPr="00AF71EF">
        <w:rPr>
          <w:sz w:val="28"/>
        </w:rPr>
        <w:t xml:space="preserve">Key Responsibilities </w:t>
      </w:r>
    </w:p>
    <w:p w14:paraId="5DEBF025" w14:textId="77777777" w:rsidR="00462FCD" w:rsidRPr="00261FEF" w:rsidRDefault="00FE797F" w:rsidP="00261FEF">
      <w:pPr>
        <w:pStyle w:val="ListParagraph"/>
        <w:numPr>
          <w:ilvl w:val="0"/>
          <w:numId w:val="8"/>
        </w:numPr>
        <w:rPr>
          <w:sz w:val="24"/>
          <w:szCs w:val="24"/>
        </w:rPr>
      </w:pPr>
      <w:r w:rsidRPr="00261FEF">
        <w:rPr>
          <w:sz w:val="24"/>
          <w:szCs w:val="24"/>
        </w:rPr>
        <w:t>Review</w:t>
      </w:r>
      <w:r w:rsidR="00AF71EF" w:rsidRPr="00261FEF">
        <w:rPr>
          <w:sz w:val="24"/>
          <w:szCs w:val="24"/>
        </w:rPr>
        <w:t xml:space="preserve"> and make recommendations for revisions to</w:t>
      </w:r>
      <w:r w:rsidR="00462FCD" w:rsidRPr="00261FEF">
        <w:rPr>
          <w:sz w:val="24"/>
          <w:szCs w:val="24"/>
        </w:rPr>
        <w:t xml:space="preserve"> </w:t>
      </w:r>
      <w:r w:rsidRPr="00261FEF">
        <w:rPr>
          <w:sz w:val="24"/>
          <w:szCs w:val="24"/>
        </w:rPr>
        <w:t>the CoC</w:t>
      </w:r>
      <w:r w:rsidR="00462FCD" w:rsidRPr="00261FEF">
        <w:rPr>
          <w:sz w:val="24"/>
          <w:szCs w:val="24"/>
        </w:rPr>
        <w:t xml:space="preserve"> Governance Charter for recommendation to the Governing Board/CoC Committee</w:t>
      </w:r>
      <w:r w:rsidRPr="00261FEF">
        <w:rPr>
          <w:sz w:val="24"/>
          <w:szCs w:val="24"/>
        </w:rPr>
        <w:t xml:space="preserve">, </w:t>
      </w:r>
      <w:r w:rsidRPr="00261FEF">
        <w:rPr>
          <w:i/>
          <w:sz w:val="24"/>
          <w:szCs w:val="24"/>
        </w:rPr>
        <w:t>annually</w:t>
      </w:r>
    </w:p>
    <w:p w14:paraId="3F689761" w14:textId="77777777" w:rsidR="00462FCD" w:rsidRPr="00261FEF" w:rsidRDefault="00462FCD" w:rsidP="00261FEF">
      <w:pPr>
        <w:pStyle w:val="ListParagraph"/>
        <w:numPr>
          <w:ilvl w:val="0"/>
          <w:numId w:val="8"/>
        </w:numPr>
        <w:rPr>
          <w:sz w:val="24"/>
          <w:szCs w:val="24"/>
        </w:rPr>
      </w:pPr>
      <w:r w:rsidRPr="00261FEF">
        <w:rPr>
          <w:sz w:val="24"/>
          <w:szCs w:val="24"/>
        </w:rPr>
        <w:t xml:space="preserve">Develop and review any other organizational documents, including, but not limited </w:t>
      </w:r>
      <w:proofErr w:type="gramStart"/>
      <w:r w:rsidRPr="00261FEF">
        <w:rPr>
          <w:sz w:val="24"/>
          <w:szCs w:val="24"/>
        </w:rPr>
        <w:t>to:</w:t>
      </w:r>
      <w:proofErr w:type="gramEnd"/>
      <w:r w:rsidRPr="00261FEF">
        <w:rPr>
          <w:sz w:val="24"/>
          <w:szCs w:val="24"/>
        </w:rPr>
        <w:t xml:space="preserve"> by-laws, MOU’s, agency agreements, and documents required for HMIS data sharing</w:t>
      </w:r>
      <w:r w:rsidR="00AF71EF" w:rsidRPr="00261FEF">
        <w:rPr>
          <w:sz w:val="24"/>
          <w:szCs w:val="24"/>
        </w:rPr>
        <w:t>, as needed</w:t>
      </w:r>
    </w:p>
    <w:p w14:paraId="2A843935" w14:textId="77777777" w:rsidR="00AF71EF" w:rsidRPr="00261FEF" w:rsidRDefault="00AF71EF" w:rsidP="00261FEF">
      <w:pPr>
        <w:pStyle w:val="ListParagraph"/>
        <w:numPr>
          <w:ilvl w:val="0"/>
          <w:numId w:val="8"/>
        </w:numPr>
        <w:rPr>
          <w:i/>
          <w:sz w:val="24"/>
          <w:szCs w:val="24"/>
        </w:rPr>
      </w:pPr>
      <w:r w:rsidRPr="00261FEF">
        <w:rPr>
          <w:sz w:val="24"/>
          <w:szCs w:val="24"/>
        </w:rPr>
        <w:t xml:space="preserve">Review the HUD CoC NOFA Collaborative application and make recommended changes before CoC Governing Board approval and submission to HUD, </w:t>
      </w:r>
      <w:r w:rsidRPr="00261FEF">
        <w:rPr>
          <w:i/>
          <w:sz w:val="24"/>
          <w:szCs w:val="24"/>
        </w:rPr>
        <w:t xml:space="preserve">annually </w:t>
      </w:r>
    </w:p>
    <w:p w14:paraId="2D937F58" w14:textId="77777777" w:rsidR="000258C4" w:rsidRPr="00261FEF" w:rsidRDefault="00AF71EF" w:rsidP="00261FEF">
      <w:pPr>
        <w:pStyle w:val="ListParagraph"/>
        <w:numPr>
          <w:ilvl w:val="0"/>
          <w:numId w:val="8"/>
        </w:numPr>
        <w:rPr>
          <w:sz w:val="24"/>
          <w:szCs w:val="24"/>
        </w:rPr>
      </w:pPr>
      <w:r w:rsidRPr="00261FEF">
        <w:rPr>
          <w:sz w:val="24"/>
          <w:szCs w:val="24"/>
        </w:rPr>
        <w:t xml:space="preserve">Identify recommendations for activities to be included in the work plans for funding related to CoC planning and operation, </w:t>
      </w:r>
      <w:r w:rsidRPr="00261FEF">
        <w:rPr>
          <w:i/>
          <w:sz w:val="24"/>
          <w:szCs w:val="24"/>
        </w:rPr>
        <w:t>as needed</w:t>
      </w:r>
    </w:p>
    <w:p w14:paraId="0E892BB0" w14:textId="77777777" w:rsidR="00261FEF" w:rsidRPr="00261FEF" w:rsidRDefault="00AF71EF" w:rsidP="00261FEF">
      <w:pPr>
        <w:pStyle w:val="ListParagraph"/>
        <w:numPr>
          <w:ilvl w:val="0"/>
          <w:numId w:val="8"/>
        </w:numPr>
        <w:rPr>
          <w:sz w:val="24"/>
          <w:szCs w:val="24"/>
        </w:rPr>
      </w:pPr>
      <w:r w:rsidRPr="00261FEF">
        <w:rPr>
          <w:sz w:val="24"/>
          <w:szCs w:val="24"/>
        </w:rPr>
        <w:t xml:space="preserve">Identify potential funding sources to support the operations of the CoC, </w:t>
      </w:r>
      <w:r w:rsidRPr="00261FEF">
        <w:rPr>
          <w:i/>
          <w:sz w:val="24"/>
          <w:szCs w:val="24"/>
        </w:rPr>
        <w:t>as needed</w:t>
      </w:r>
    </w:p>
    <w:p w14:paraId="3F5DB4D0" w14:textId="77777777" w:rsidR="00261FEF" w:rsidRPr="00BE6BC3" w:rsidRDefault="00261FEF" w:rsidP="00261FEF">
      <w:pPr>
        <w:pStyle w:val="Heading1"/>
      </w:pPr>
      <w:r w:rsidRPr="00BE6BC3">
        <w:t xml:space="preserve">Point-In-Time Count Committee </w:t>
      </w:r>
    </w:p>
    <w:p w14:paraId="08EE5A0B" w14:textId="77777777" w:rsidR="00261FEF" w:rsidRPr="00261FEF" w:rsidRDefault="00261FEF" w:rsidP="00261FEF">
      <w:pPr>
        <w:rPr>
          <w:sz w:val="24"/>
          <w:szCs w:val="24"/>
        </w:rPr>
      </w:pPr>
      <w:r w:rsidRPr="00261FEF">
        <w:rPr>
          <w:sz w:val="24"/>
          <w:szCs w:val="24"/>
        </w:rPr>
        <w:t xml:space="preserve">The Point-in-Time (PIT) Committee is in charge of regional planning for the annual PIT homeless count (typically one meeting in late November/early December and a debrief meeting in February). The PIT Committee is comprised of at least one individual from each of the six NE CoC counties (County PIT leads), at least one individual representing the Tribal Nations (when possible), and additional members that play supporting roles in planning and completing the PIT count in each county. </w:t>
      </w:r>
    </w:p>
    <w:p w14:paraId="3B01209A" w14:textId="77777777" w:rsidR="00261FEF" w:rsidRPr="00261FEF" w:rsidRDefault="00261FEF" w:rsidP="00261FEF">
      <w:pPr>
        <w:spacing w:after="0" w:line="240" w:lineRule="auto"/>
        <w:rPr>
          <w:sz w:val="24"/>
          <w:szCs w:val="24"/>
        </w:rPr>
      </w:pPr>
      <w:r w:rsidRPr="00261FEF">
        <w:rPr>
          <w:b/>
          <w:sz w:val="24"/>
          <w:szCs w:val="24"/>
        </w:rPr>
        <w:t>Meeting frequency:</w:t>
      </w:r>
      <w:r w:rsidRPr="00261FEF">
        <w:rPr>
          <w:sz w:val="24"/>
          <w:szCs w:val="24"/>
        </w:rPr>
        <w:t xml:space="preserve"> 2-3 meetings per year between November and February </w:t>
      </w:r>
    </w:p>
    <w:p w14:paraId="354C8E29" w14:textId="77777777" w:rsidR="00261FEF" w:rsidRPr="00261FEF" w:rsidRDefault="00261FEF" w:rsidP="00261FEF">
      <w:pPr>
        <w:spacing w:after="0" w:line="240" w:lineRule="auto"/>
        <w:rPr>
          <w:sz w:val="24"/>
          <w:szCs w:val="24"/>
        </w:rPr>
      </w:pPr>
      <w:r w:rsidRPr="00261FEF">
        <w:rPr>
          <w:b/>
          <w:sz w:val="24"/>
          <w:szCs w:val="24"/>
        </w:rPr>
        <w:t>Meeting duration:</w:t>
      </w:r>
      <w:r w:rsidRPr="00261FEF">
        <w:rPr>
          <w:sz w:val="24"/>
          <w:szCs w:val="24"/>
        </w:rPr>
        <w:t xml:space="preserve"> 1-2 hours </w:t>
      </w:r>
    </w:p>
    <w:p w14:paraId="54F6890B" w14:textId="77777777" w:rsidR="00261FEF" w:rsidRPr="001073EE" w:rsidRDefault="00261FEF" w:rsidP="00261FEF">
      <w:pPr>
        <w:spacing w:after="0" w:line="240" w:lineRule="auto"/>
        <w:rPr>
          <w:sz w:val="10"/>
        </w:rPr>
      </w:pPr>
    </w:p>
    <w:p w14:paraId="10F45626" w14:textId="77777777" w:rsidR="00261FEF" w:rsidRPr="00AF71EF" w:rsidRDefault="00261FEF" w:rsidP="00261FEF">
      <w:pPr>
        <w:pStyle w:val="Heading2"/>
        <w:rPr>
          <w:sz w:val="28"/>
        </w:rPr>
      </w:pPr>
      <w:r w:rsidRPr="00AF71EF">
        <w:rPr>
          <w:sz w:val="28"/>
        </w:rPr>
        <w:t xml:space="preserve">Key Responsibilities </w:t>
      </w:r>
    </w:p>
    <w:p w14:paraId="0899998B" w14:textId="77777777" w:rsidR="00261FEF" w:rsidRPr="00261FEF" w:rsidRDefault="00261FEF" w:rsidP="00261FEF">
      <w:pPr>
        <w:pStyle w:val="ListParagraph"/>
        <w:numPr>
          <w:ilvl w:val="0"/>
          <w:numId w:val="3"/>
        </w:numPr>
        <w:rPr>
          <w:sz w:val="24"/>
          <w:szCs w:val="24"/>
        </w:rPr>
      </w:pPr>
      <w:r w:rsidRPr="00261FEF">
        <w:rPr>
          <w:sz w:val="24"/>
          <w:szCs w:val="24"/>
        </w:rPr>
        <w:t>Oversee regional planning and implementation of the PIT count</w:t>
      </w:r>
    </w:p>
    <w:p w14:paraId="07A423A5" w14:textId="77777777" w:rsidR="00261FEF" w:rsidRPr="00261FEF" w:rsidRDefault="00261FEF" w:rsidP="00261FEF">
      <w:pPr>
        <w:pStyle w:val="ListParagraph"/>
        <w:numPr>
          <w:ilvl w:val="0"/>
          <w:numId w:val="3"/>
        </w:numPr>
        <w:rPr>
          <w:sz w:val="24"/>
          <w:szCs w:val="24"/>
        </w:rPr>
      </w:pPr>
      <w:r w:rsidRPr="00261FEF">
        <w:rPr>
          <w:sz w:val="24"/>
          <w:szCs w:val="24"/>
        </w:rPr>
        <w:t xml:space="preserve">Create local timeline to the PIT count </w:t>
      </w:r>
    </w:p>
    <w:p w14:paraId="3EF8229F" w14:textId="77777777" w:rsidR="00261FEF" w:rsidRPr="00261FEF" w:rsidRDefault="00261FEF" w:rsidP="00261FEF">
      <w:pPr>
        <w:pStyle w:val="ListParagraph"/>
        <w:numPr>
          <w:ilvl w:val="0"/>
          <w:numId w:val="3"/>
        </w:numPr>
        <w:rPr>
          <w:sz w:val="24"/>
          <w:szCs w:val="24"/>
        </w:rPr>
      </w:pPr>
      <w:r w:rsidRPr="00261FEF">
        <w:rPr>
          <w:sz w:val="24"/>
          <w:szCs w:val="24"/>
        </w:rPr>
        <w:t xml:space="preserve">Identify local PIT leads </w:t>
      </w:r>
    </w:p>
    <w:p w14:paraId="5054F1A5" w14:textId="77777777" w:rsidR="00261FEF" w:rsidRPr="00261FEF" w:rsidRDefault="00261FEF" w:rsidP="00261FEF">
      <w:pPr>
        <w:pStyle w:val="ListParagraph"/>
        <w:numPr>
          <w:ilvl w:val="0"/>
          <w:numId w:val="3"/>
        </w:numPr>
        <w:rPr>
          <w:sz w:val="24"/>
          <w:szCs w:val="24"/>
        </w:rPr>
      </w:pPr>
      <w:r w:rsidRPr="00261FEF">
        <w:rPr>
          <w:sz w:val="24"/>
          <w:szCs w:val="24"/>
        </w:rPr>
        <w:t>Establish roles for persons involved in PIT planning</w:t>
      </w:r>
    </w:p>
    <w:p w14:paraId="65C73682" w14:textId="77777777" w:rsidR="00261FEF" w:rsidRPr="00261FEF" w:rsidRDefault="00261FEF" w:rsidP="00261FEF">
      <w:pPr>
        <w:pStyle w:val="ListParagraph"/>
        <w:numPr>
          <w:ilvl w:val="0"/>
          <w:numId w:val="3"/>
        </w:numPr>
        <w:rPr>
          <w:sz w:val="24"/>
          <w:szCs w:val="24"/>
        </w:rPr>
      </w:pPr>
      <w:r w:rsidRPr="00261FEF">
        <w:rPr>
          <w:sz w:val="24"/>
          <w:szCs w:val="24"/>
        </w:rPr>
        <w:t>Identify and establish training plan and resources for the PIT</w:t>
      </w:r>
    </w:p>
    <w:p w14:paraId="268304D3" w14:textId="77777777" w:rsidR="00261FEF" w:rsidRPr="00261FEF" w:rsidRDefault="00261FEF" w:rsidP="00261FEF">
      <w:pPr>
        <w:pStyle w:val="ListParagraph"/>
        <w:numPr>
          <w:ilvl w:val="0"/>
          <w:numId w:val="3"/>
        </w:numPr>
        <w:rPr>
          <w:sz w:val="24"/>
          <w:szCs w:val="24"/>
        </w:rPr>
      </w:pPr>
      <w:r w:rsidRPr="00261FEF">
        <w:rPr>
          <w:sz w:val="24"/>
          <w:szCs w:val="24"/>
        </w:rPr>
        <w:t xml:space="preserve">Develop and update outreach materials </w:t>
      </w:r>
    </w:p>
    <w:p w14:paraId="2E35B4D1" w14:textId="1027DEE5" w:rsidR="00A26B1F" w:rsidRPr="00A26B1F" w:rsidRDefault="00261FEF" w:rsidP="00F720C3">
      <w:pPr>
        <w:pStyle w:val="ListParagraph"/>
        <w:numPr>
          <w:ilvl w:val="0"/>
          <w:numId w:val="3"/>
        </w:numPr>
        <w:rPr>
          <w:sz w:val="24"/>
          <w:szCs w:val="24"/>
        </w:rPr>
      </w:pPr>
      <w:r w:rsidRPr="00261FEF">
        <w:rPr>
          <w:sz w:val="24"/>
          <w:szCs w:val="24"/>
        </w:rPr>
        <w:t>Create and oversee subcommittees and workgroups, especially those tasked with engaging special populations (i.e. youth, Veterans, LGBTQ+) in the PIT count</w:t>
      </w:r>
      <w:r w:rsidR="00A26B1F">
        <w:rPr>
          <w:sz w:val="24"/>
          <w:szCs w:val="24"/>
        </w:rPr>
        <w:t>.</w:t>
      </w:r>
    </w:p>
    <w:sectPr w:rsidR="00A26B1F" w:rsidRPr="00A26B1F" w:rsidSect="001073EE">
      <w:footerReference w:type="default" r:id="rId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3C30" w14:textId="77777777" w:rsidR="00792A91" w:rsidRDefault="00792A91" w:rsidP="00C00E77">
      <w:pPr>
        <w:spacing w:after="0" w:line="240" w:lineRule="auto"/>
      </w:pPr>
      <w:r>
        <w:separator/>
      </w:r>
    </w:p>
  </w:endnote>
  <w:endnote w:type="continuationSeparator" w:id="0">
    <w:p w14:paraId="5A4DF226" w14:textId="77777777" w:rsidR="00792A91" w:rsidRDefault="00792A91" w:rsidP="00C0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8CA7" w14:textId="3632DCBB" w:rsidR="002B695C" w:rsidRDefault="002B695C">
    <w:pPr>
      <w:pStyle w:val="Footer"/>
    </w:pPr>
    <w:r>
      <w:tab/>
    </w:r>
    <w:r>
      <w:tab/>
      <w:t>202</w:t>
    </w:r>
    <w:r w:rsidR="00A26B1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55DB" w14:textId="77777777" w:rsidR="00792A91" w:rsidRDefault="00792A91" w:rsidP="00C00E77">
      <w:pPr>
        <w:spacing w:after="0" w:line="240" w:lineRule="auto"/>
      </w:pPr>
      <w:r>
        <w:separator/>
      </w:r>
    </w:p>
  </w:footnote>
  <w:footnote w:type="continuationSeparator" w:id="0">
    <w:p w14:paraId="2BD3297B" w14:textId="77777777" w:rsidR="00792A91" w:rsidRDefault="00792A91" w:rsidP="00C00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9E3"/>
    <w:multiLevelType w:val="hybridMultilevel"/>
    <w:tmpl w:val="B12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B759D"/>
    <w:multiLevelType w:val="hybridMultilevel"/>
    <w:tmpl w:val="5A9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A087A"/>
    <w:multiLevelType w:val="hybridMultilevel"/>
    <w:tmpl w:val="CBE2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96098D"/>
    <w:multiLevelType w:val="hybridMultilevel"/>
    <w:tmpl w:val="2BF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377BD"/>
    <w:multiLevelType w:val="hybridMultilevel"/>
    <w:tmpl w:val="D40C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7E6B"/>
    <w:multiLevelType w:val="hybridMultilevel"/>
    <w:tmpl w:val="6386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A3D7A"/>
    <w:multiLevelType w:val="hybridMultilevel"/>
    <w:tmpl w:val="416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5771B"/>
    <w:multiLevelType w:val="hybridMultilevel"/>
    <w:tmpl w:val="49CE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370EC"/>
    <w:multiLevelType w:val="hybridMultilevel"/>
    <w:tmpl w:val="B96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5"/>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3"/>
    <w:rsid w:val="000258C4"/>
    <w:rsid w:val="001073EE"/>
    <w:rsid w:val="001C00E1"/>
    <w:rsid w:val="00261FEF"/>
    <w:rsid w:val="00282FDE"/>
    <w:rsid w:val="002B695C"/>
    <w:rsid w:val="003352FE"/>
    <w:rsid w:val="003551DC"/>
    <w:rsid w:val="00403F42"/>
    <w:rsid w:val="00462FCD"/>
    <w:rsid w:val="00487F5D"/>
    <w:rsid w:val="004C044A"/>
    <w:rsid w:val="005E29F3"/>
    <w:rsid w:val="005F1F53"/>
    <w:rsid w:val="006643DA"/>
    <w:rsid w:val="00690DA7"/>
    <w:rsid w:val="006A689B"/>
    <w:rsid w:val="0071125C"/>
    <w:rsid w:val="00792A91"/>
    <w:rsid w:val="007B322F"/>
    <w:rsid w:val="007D31D4"/>
    <w:rsid w:val="00895466"/>
    <w:rsid w:val="008E1648"/>
    <w:rsid w:val="00903972"/>
    <w:rsid w:val="00932AD7"/>
    <w:rsid w:val="00A26B1F"/>
    <w:rsid w:val="00A6654C"/>
    <w:rsid w:val="00A70B2F"/>
    <w:rsid w:val="00AC75CC"/>
    <w:rsid w:val="00AD0450"/>
    <w:rsid w:val="00AF71EF"/>
    <w:rsid w:val="00B74DA7"/>
    <w:rsid w:val="00C00E77"/>
    <w:rsid w:val="00C02D7B"/>
    <w:rsid w:val="00D12D25"/>
    <w:rsid w:val="00DD41AA"/>
    <w:rsid w:val="00DF5840"/>
    <w:rsid w:val="00F112BC"/>
    <w:rsid w:val="00F65298"/>
    <w:rsid w:val="00F720C3"/>
    <w:rsid w:val="00FA60CA"/>
    <w:rsid w:val="00FE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9C2B"/>
  <w15:chartTrackingRefBased/>
  <w15:docId w15:val="{E193CFD5-6FDB-45B0-80AF-63C6328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53"/>
  </w:style>
  <w:style w:type="paragraph" w:styleId="Heading1">
    <w:name w:val="heading 1"/>
    <w:basedOn w:val="Normal"/>
    <w:next w:val="Normal"/>
    <w:link w:val="Heading1Char"/>
    <w:autoRedefine/>
    <w:uiPriority w:val="9"/>
    <w:qFormat/>
    <w:rsid w:val="001073EE"/>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autoRedefine/>
    <w:uiPriority w:val="9"/>
    <w:unhideWhenUsed/>
    <w:qFormat/>
    <w:rsid w:val="001073EE"/>
    <w:pPr>
      <w:keepNext/>
      <w:keepLines/>
      <w:spacing w:before="120" w:after="0" w:line="240" w:lineRule="auto"/>
      <w:outlineLvl w:val="1"/>
    </w:pPr>
    <w:rPr>
      <w:rFonts w:asciiTheme="majorHAnsi" w:eastAsiaTheme="majorEastAsia" w:hAnsiTheme="majorHAnsi" w:cstheme="majorBidi"/>
      <w:color w:val="2683C6" w:themeColor="accent2"/>
      <w:sz w:val="32"/>
      <w:szCs w:val="36"/>
    </w:rPr>
  </w:style>
  <w:style w:type="paragraph" w:styleId="Heading3">
    <w:name w:val="heading 3"/>
    <w:basedOn w:val="Normal"/>
    <w:next w:val="Normal"/>
    <w:link w:val="Heading3Char"/>
    <w:uiPriority w:val="9"/>
    <w:semiHidden/>
    <w:unhideWhenUsed/>
    <w:qFormat/>
    <w:rsid w:val="005F1F53"/>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semiHidden/>
    <w:unhideWhenUsed/>
    <w:qFormat/>
    <w:rsid w:val="005F1F53"/>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5F1F53"/>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5F1F53"/>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5F1F53"/>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5F1F53"/>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5F1F53"/>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FCD"/>
    <w:pPr>
      <w:ind w:left="720"/>
      <w:contextualSpacing/>
    </w:pPr>
  </w:style>
  <w:style w:type="character" w:customStyle="1" w:styleId="Heading1Char">
    <w:name w:val="Heading 1 Char"/>
    <w:basedOn w:val="DefaultParagraphFont"/>
    <w:link w:val="Heading1"/>
    <w:uiPriority w:val="9"/>
    <w:rsid w:val="001073EE"/>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1073EE"/>
    <w:rPr>
      <w:rFonts w:asciiTheme="majorHAnsi" w:eastAsiaTheme="majorEastAsia" w:hAnsiTheme="majorHAnsi" w:cstheme="majorBidi"/>
      <w:color w:val="2683C6" w:themeColor="accent2"/>
      <w:sz w:val="32"/>
      <w:szCs w:val="36"/>
    </w:rPr>
  </w:style>
  <w:style w:type="character" w:customStyle="1" w:styleId="Heading3Char">
    <w:name w:val="Heading 3 Char"/>
    <w:basedOn w:val="DefaultParagraphFont"/>
    <w:link w:val="Heading3"/>
    <w:uiPriority w:val="9"/>
    <w:semiHidden/>
    <w:rsid w:val="005F1F53"/>
    <w:rPr>
      <w:rFonts w:asciiTheme="majorHAnsi" w:eastAsiaTheme="majorEastAsia" w:hAnsiTheme="majorHAnsi" w:cstheme="majorBidi"/>
      <w:color w:val="1C6194" w:themeColor="accent2" w:themeShade="BF"/>
      <w:sz w:val="32"/>
      <w:szCs w:val="32"/>
    </w:rPr>
  </w:style>
  <w:style w:type="character" w:customStyle="1" w:styleId="Heading4Char">
    <w:name w:val="Heading 4 Char"/>
    <w:basedOn w:val="DefaultParagraphFont"/>
    <w:link w:val="Heading4"/>
    <w:uiPriority w:val="9"/>
    <w:semiHidden/>
    <w:rsid w:val="005F1F53"/>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5F1F53"/>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5F1F53"/>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5F1F53"/>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5F1F53"/>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5F1F53"/>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5F1F5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F1F5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F1F5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F1F5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F1F53"/>
    <w:rPr>
      <w:caps/>
      <w:color w:val="404040" w:themeColor="text1" w:themeTint="BF"/>
      <w:spacing w:val="20"/>
      <w:sz w:val="28"/>
      <w:szCs w:val="28"/>
    </w:rPr>
  </w:style>
  <w:style w:type="character" w:styleId="Strong">
    <w:name w:val="Strong"/>
    <w:basedOn w:val="DefaultParagraphFont"/>
    <w:uiPriority w:val="22"/>
    <w:qFormat/>
    <w:rsid w:val="005F1F53"/>
    <w:rPr>
      <w:b/>
      <w:bCs/>
    </w:rPr>
  </w:style>
  <w:style w:type="character" w:styleId="Emphasis">
    <w:name w:val="Emphasis"/>
    <w:basedOn w:val="DefaultParagraphFont"/>
    <w:uiPriority w:val="20"/>
    <w:qFormat/>
    <w:rsid w:val="005F1F53"/>
    <w:rPr>
      <w:i/>
      <w:iCs/>
      <w:color w:val="000000" w:themeColor="text1"/>
    </w:rPr>
  </w:style>
  <w:style w:type="paragraph" w:styleId="NoSpacing">
    <w:name w:val="No Spacing"/>
    <w:uiPriority w:val="1"/>
    <w:qFormat/>
    <w:rsid w:val="005F1F53"/>
    <w:pPr>
      <w:spacing w:after="0" w:line="240" w:lineRule="auto"/>
    </w:pPr>
  </w:style>
  <w:style w:type="paragraph" w:styleId="Quote">
    <w:name w:val="Quote"/>
    <w:basedOn w:val="Normal"/>
    <w:next w:val="Normal"/>
    <w:link w:val="QuoteChar"/>
    <w:uiPriority w:val="29"/>
    <w:qFormat/>
    <w:rsid w:val="005F1F5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F1F5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F1F53"/>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F1F5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F1F53"/>
    <w:rPr>
      <w:i/>
      <w:iCs/>
      <w:color w:val="595959" w:themeColor="text1" w:themeTint="A6"/>
    </w:rPr>
  </w:style>
  <w:style w:type="character" w:styleId="IntenseEmphasis">
    <w:name w:val="Intense Emphasis"/>
    <w:basedOn w:val="DefaultParagraphFont"/>
    <w:uiPriority w:val="21"/>
    <w:qFormat/>
    <w:rsid w:val="005F1F53"/>
    <w:rPr>
      <w:b/>
      <w:bCs/>
      <w:i/>
      <w:iCs/>
      <w:caps w:val="0"/>
      <w:smallCaps w:val="0"/>
      <w:strike w:val="0"/>
      <w:dstrike w:val="0"/>
      <w:color w:val="2683C6" w:themeColor="accent2"/>
    </w:rPr>
  </w:style>
  <w:style w:type="character" w:styleId="SubtleReference">
    <w:name w:val="Subtle Reference"/>
    <w:basedOn w:val="DefaultParagraphFont"/>
    <w:uiPriority w:val="31"/>
    <w:qFormat/>
    <w:rsid w:val="005F1F5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F1F53"/>
    <w:rPr>
      <w:b/>
      <w:bCs/>
      <w:caps w:val="0"/>
      <w:smallCaps/>
      <w:color w:val="auto"/>
      <w:spacing w:val="0"/>
      <w:u w:val="single"/>
    </w:rPr>
  </w:style>
  <w:style w:type="character" w:styleId="BookTitle">
    <w:name w:val="Book Title"/>
    <w:basedOn w:val="DefaultParagraphFont"/>
    <w:uiPriority w:val="33"/>
    <w:qFormat/>
    <w:rsid w:val="005F1F53"/>
    <w:rPr>
      <w:b/>
      <w:bCs/>
      <w:caps w:val="0"/>
      <w:smallCaps/>
      <w:spacing w:val="0"/>
    </w:rPr>
  </w:style>
  <w:style w:type="paragraph" w:styleId="TOCHeading">
    <w:name w:val="TOC Heading"/>
    <w:basedOn w:val="Heading1"/>
    <w:next w:val="Normal"/>
    <w:uiPriority w:val="39"/>
    <w:semiHidden/>
    <w:unhideWhenUsed/>
    <w:qFormat/>
    <w:rsid w:val="005F1F53"/>
    <w:pPr>
      <w:outlineLvl w:val="9"/>
    </w:pPr>
  </w:style>
  <w:style w:type="paragraph" w:styleId="Header">
    <w:name w:val="header"/>
    <w:basedOn w:val="Normal"/>
    <w:link w:val="HeaderChar"/>
    <w:uiPriority w:val="99"/>
    <w:unhideWhenUsed/>
    <w:rsid w:val="00C0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E77"/>
  </w:style>
  <w:style w:type="paragraph" w:styleId="Footer">
    <w:name w:val="footer"/>
    <w:basedOn w:val="Normal"/>
    <w:link w:val="FooterChar"/>
    <w:uiPriority w:val="99"/>
    <w:unhideWhenUsed/>
    <w:rsid w:val="00C0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77"/>
  </w:style>
  <w:style w:type="table" w:styleId="GridTable4-Accent2">
    <w:name w:val="Grid Table 4 Accent 2"/>
    <w:basedOn w:val="TableNormal"/>
    <w:uiPriority w:val="49"/>
    <w:rsid w:val="00FA60CA"/>
    <w:pPr>
      <w:spacing w:after="0" w:line="240" w:lineRule="auto"/>
    </w:pPr>
    <w:rPr>
      <w:rFonts w:eastAsiaTheme="minorHAnsi"/>
      <w:sz w:val="22"/>
      <w:szCs w:val="22"/>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BalloonText">
    <w:name w:val="Balloon Text"/>
    <w:basedOn w:val="Normal"/>
    <w:link w:val="BalloonTextChar"/>
    <w:uiPriority w:val="99"/>
    <w:semiHidden/>
    <w:unhideWhenUsed/>
    <w:rsid w:val="002B6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5C"/>
    <w:rPr>
      <w:rFonts w:ascii="Segoe UI" w:hAnsi="Segoe UI" w:cs="Segoe UI"/>
      <w:sz w:val="18"/>
      <w:szCs w:val="18"/>
    </w:rPr>
  </w:style>
  <w:style w:type="character" w:styleId="Hyperlink">
    <w:name w:val="Hyperlink"/>
    <w:basedOn w:val="DefaultParagraphFont"/>
    <w:uiPriority w:val="99"/>
    <w:unhideWhenUsed/>
    <w:rsid w:val="00487F5D"/>
    <w:rPr>
      <w:color w:val="6EAC1C" w:themeColor="hyperlink"/>
      <w:u w:val="single"/>
    </w:rPr>
  </w:style>
  <w:style w:type="character" w:styleId="UnresolvedMention">
    <w:name w:val="Unresolved Mention"/>
    <w:basedOn w:val="DefaultParagraphFont"/>
    <w:uiPriority w:val="99"/>
    <w:semiHidden/>
    <w:unhideWhenUsed/>
    <w:rsid w:val="0048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b@kootasca.org" TargetMode="External"/><Relationship Id="rId3" Type="http://schemas.openxmlformats.org/officeDocument/2006/relationships/settings" Target="settings.xml"/><Relationship Id="rId7" Type="http://schemas.openxmlformats.org/officeDocument/2006/relationships/hyperlink" Target="mailto:haleym@kootas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2</cp:revision>
  <cp:lastPrinted>2020-01-08T22:36:00Z</cp:lastPrinted>
  <dcterms:created xsi:type="dcterms:W3CDTF">2021-07-12T18:07:00Z</dcterms:created>
  <dcterms:modified xsi:type="dcterms:W3CDTF">2021-07-12T18:07:00Z</dcterms:modified>
</cp:coreProperties>
</file>